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DCC" w:rsidRDefault="00A62C4B">
      <w:bookmarkStart w:id="0" w:name="_GoBack"/>
      <w:r>
        <w:rPr>
          <w:noProof/>
        </w:rPr>
        <w:drawing>
          <wp:inline distT="0" distB="0" distL="0" distR="0">
            <wp:extent cx="5936615" cy="4142105"/>
            <wp:effectExtent l="0" t="0" r="6985" b="0"/>
            <wp:docPr id="1" name="Picture 1" descr="this is image" title="this is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74D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C4B"/>
    <w:rsid w:val="001D26DB"/>
    <w:rsid w:val="00274DCC"/>
    <w:rsid w:val="007E0B59"/>
    <w:rsid w:val="00A62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2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C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2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C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Infosys Technologies Limited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Srinivas Barad</dc:creator>
  <cp:lastModifiedBy>Thinkpad13</cp:lastModifiedBy>
  <cp:revision>1</cp:revision>
  <dcterms:created xsi:type="dcterms:W3CDTF">2012-08-18T13:33:00Z</dcterms:created>
  <dcterms:modified xsi:type="dcterms:W3CDTF">2019-02-01T11:45:00Z</dcterms:modified>
</cp:coreProperties>
</file>